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599" w:rsidRDefault="00741599" w:rsidP="0074159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5B4765" wp14:editId="62CECB20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1599" w:rsidRDefault="00741599" w:rsidP="0074159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741599" w:rsidRDefault="00741599" w:rsidP="0074159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741599" w:rsidRDefault="00741599" w:rsidP="0074159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741599" w:rsidRDefault="00741599" w:rsidP="0074159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741599" w:rsidRDefault="00741599" w:rsidP="0074159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741599" w:rsidRDefault="00741599" w:rsidP="0074159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325377DF" wp14:editId="472A7968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903F6" w:rsidRPr="009A59C0" w:rsidRDefault="00D903F6" w:rsidP="009A59C0">
      <w:pPr>
        <w:shd w:val="clear" w:color="auto" w:fill="FFFFFF"/>
        <w:spacing w:after="450" w:line="240" w:lineRule="auto"/>
        <w:jc w:val="center"/>
        <w:textAlignment w:val="baseline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9A59C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Які реквізити обов’язково відображаються у рядку 9 «цифрове значення штрихового коду марки акцизного податку на алкогольні напої» фіскального касового чека?</w:t>
      </w:r>
    </w:p>
    <w:p w:rsidR="009A59C0" w:rsidRDefault="00D903F6" w:rsidP="009A59C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A59C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  Форма та зміст розрахункового документа встановлені Положенням про форму та зміст розрахункових документів/електронних розрахункових документів, затвердженим наказом Міністерства фінансів України від 21.01.2016 № 13 (із змінами, внесеними наказами Міністерства фінансів України від 18.06.2020 № 306 та від 08.06.2021 № 329) (далі – Положення № 13).</w:t>
      </w:r>
    </w:p>
    <w:p w:rsidR="009A59C0" w:rsidRDefault="00D903F6" w:rsidP="009A59C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A59C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Пунктом 2 </w:t>
      </w:r>
      <w:proofErr w:type="spellStart"/>
      <w:r w:rsidRPr="009A59C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9A59C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II Положення № 13 визначено, що фіскальний касовий чек на товари (послуги) за формою № ФКЧ-1, наведений у додатку 1 до Положення № 13, має містити обов’язкові реквізити, зокрема, такі як цифрове значення штрихового коду марки акцизного податку на алкогольні напої (зазначається у випадках, передбачених чинним законодавством) (рядок 9 фіскального касового чека).</w:t>
      </w:r>
    </w:p>
    <w:p w:rsidR="009A59C0" w:rsidRDefault="00D903F6" w:rsidP="009A59C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A59C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Згідно з п. 14.1.107 п. 14.1 ст. 14 Податкового кодексу України від 02 грудня 2010 року № 2755-VI із змінами та доповненнями (далі – ПКУ) марка акцизного податку – спеціальний знак для маркування алкогольних напоїв, тютюнових виробів та рідин, що використовуються в електронних сигаретах, віднесений до документів суворого обліку, який підтверджує сплату акцизного податку, легальність ввезення та реалізації на території України цих виробів.</w:t>
      </w:r>
    </w:p>
    <w:p w:rsidR="009A59C0" w:rsidRDefault="00D903F6" w:rsidP="009A59C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A59C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Відповідно до п. 5 Положення про виготовлення, зберігання, продаж марок акцизного податку та маркування алкогольних напоїв, тютюнових виробів і рідин, що використовуються в електронних сигаретах, затвердженого постановою Кабінету Міністрів України від 27 грудня 2010 року № 1251 із змінами та доповненнями (далі – Положення № 1251), марка для алкогольних напоїв повинна містити двомірний штрих-код швидкого реагування та лінійний штрих-код (далі – штрих-код).</w:t>
      </w:r>
    </w:p>
    <w:p w:rsidR="009A59C0" w:rsidRDefault="00D903F6" w:rsidP="009A59C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A59C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Штрих-код містить інформацію про серію та номер марки.</w:t>
      </w:r>
    </w:p>
    <w:p w:rsidR="009A59C0" w:rsidRDefault="00D903F6" w:rsidP="009A59C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9A59C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На кожну марку наносяться, зокрема, такі реквізити:</w:t>
      </w:r>
    </w:p>
    <w:p w:rsidR="009A59C0" w:rsidRDefault="00D903F6" w:rsidP="009A59C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9A59C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позначення виду марки, що складається із слів та літер «алкоголь вітчизняний (лікеро-горілчана продукція)» – «АВ ЛГП», «алкоголь вітчизняний (виноробна продукція)» – «АВ ВП», «алкоголь імпортний (лікеро-горілчана продукція)» – «АІ ЛГП», «алкоголь імпортний (виноробна продукція)» – «АІ ВП»;</w:t>
      </w:r>
    </w:p>
    <w:p w:rsidR="009A59C0" w:rsidRDefault="00D903F6" w:rsidP="009A59C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A59C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індекс регіону України (згідно з додатком до Положення № 1251), що відповідає місцезнаходженню виробника продукції, позначений двома </w:t>
      </w:r>
      <w:r w:rsidRPr="009A59C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lastRenderedPageBreak/>
        <w:t xml:space="preserve">цифрами (для маркування вітчизняної продукції), серія із чотирьох великих літер англійського алфавіту і шестизначний номер, два двозначних числа (місяць і рік, у якому вироблено марки для алкогольних напоїв), сума акцизного податку (для алкогольних напоїв), сплаченого за одиницю продукції, з точністю до тисячного </w:t>
      </w:r>
      <w:proofErr w:type="spellStart"/>
      <w:r w:rsidRPr="009A59C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знака</w:t>
      </w:r>
      <w:proofErr w:type="spellEnd"/>
      <w:r w:rsidRPr="009A59C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, крім суми акцизного податку з реалізації суб’єктами господарювання роздрібної торгівлі алкогольних напоїв.</w:t>
      </w:r>
    </w:p>
    <w:p w:rsidR="009A59C0" w:rsidRDefault="00D903F6" w:rsidP="009A59C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A59C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Враховуючи викладене, у рядку 9 «цифрове значення штрихового коду марки акцизного податку на алкогольні напої» фіскального касового чека обов’язково відображаються такі реквізити: серія та номер марки акцизного податку.</w:t>
      </w:r>
    </w:p>
    <w:p w:rsidR="00D903F6" w:rsidRDefault="00D903F6" w:rsidP="009A59C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9A59C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Перевірити марку акцизного податку можна за допомогою електронного сервісу «Пошук акцизної марки» за </w:t>
      </w:r>
      <w:proofErr w:type="spellStart"/>
      <w:r w:rsidRPr="009A59C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адресою</w:t>
      </w:r>
      <w:proofErr w:type="spellEnd"/>
      <w:r w:rsidRPr="009A59C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: </w:t>
      </w:r>
      <w:hyperlink r:id="rId6" w:history="1">
        <w:r w:rsidR="009A59C0" w:rsidRPr="00BD0A32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https://cabinet.tax.gov.ua/registers/mark</w:t>
        </w:r>
      </w:hyperlink>
      <w:r w:rsidRPr="009A59C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</w:t>
      </w:r>
    </w:p>
    <w:p w:rsidR="009A59C0" w:rsidRDefault="009A59C0" w:rsidP="009A59C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9A59C0" w:rsidRDefault="009A59C0" w:rsidP="009A59C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9A59C0" w:rsidRPr="009A59C0" w:rsidRDefault="009A59C0" w:rsidP="009A59C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64694" w:rsidRDefault="00E64694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A0518" w:rsidRDefault="009A0518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A0518" w:rsidRDefault="009A0518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A0518" w:rsidRDefault="009A0518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A0518" w:rsidRDefault="009A0518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A0518" w:rsidRDefault="009A0518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A0518" w:rsidRDefault="009A0518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A0518" w:rsidRDefault="009A0518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A0518" w:rsidRDefault="009A0518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A0518" w:rsidRDefault="009A0518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p w:rsidR="00E64694" w:rsidRDefault="00E64694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4694" w:rsidRDefault="00E64694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4694" w:rsidRDefault="00E64694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4694" w:rsidRDefault="00E64694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4694" w:rsidRDefault="00E64694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4694" w:rsidRDefault="00E64694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4694" w:rsidRDefault="00E64694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4694" w:rsidRDefault="00E64694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4694" w:rsidRDefault="00E64694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4694" w:rsidRDefault="00E64694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4694" w:rsidRDefault="00E64694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4694" w:rsidRDefault="00E64694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4694" w:rsidRDefault="00E64694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4694" w:rsidRDefault="00E64694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4694" w:rsidRPr="006365A4" w:rsidRDefault="00E64694" w:rsidP="00E646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4694" w:rsidRPr="009A0518" w:rsidRDefault="00E64694" w:rsidP="00E6469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9A0518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BB61CA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9A0518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BB61CA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9A0518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7" w:history="1">
        <w:r w:rsidRPr="00BB61CA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9A0518">
          <w:rPr>
            <w:rStyle w:val="a6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BB61CA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9A0518">
          <w:rPr>
            <w:rStyle w:val="a6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BB61CA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9A0518">
          <w:rPr>
            <w:rStyle w:val="a6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BB61CA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9A0518">
          <w:rPr>
            <w:rStyle w:val="a6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BB61CA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E64694" w:rsidRPr="005C5A9C" w:rsidRDefault="00E64694" w:rsidP="00E64694">
      <w:pPr>
        <w:spacing w:after="0" w:line="240" w:lineRule="auto"/>
        <w:jc w:val="both"/>
      </w:pPr>
      <w:r w:rsidRPr="00BB61CA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BB61CA">
          <w:rPr>
            <w:rStyle w:val="a6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E64694" w:rsidRPr="005C5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3F6"/>
    <w:rsid w:val="00101EDC"/>
    <w:rsid w:val="002B287B"/>
    <w:rsid w:val="00741599"/>
    <w:rsid w:val="009A0518"/>
    <w:rsid w:val="009A59C0"/>
    <w:rsid w:val="00BD0391"/>
    <w:rsid w:val="00D903F6"/>
    <w:rsid w:val="00E6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903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03F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90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90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03F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A59C0"/>
    <w:rPr>
      <w:color w:val="0000FF" w:themeColor="hyperlink"/>
      <w:u w:val="single"/>
    </w:rPr>
  </w:style>
  <w:style w:type="character" w:customStyle="1" w:styleId="z-label">
    <w:name w:val="z-label"/>
    <w:basedOn w:val="a0"/>
    <w:rsid w:val="00E646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903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03F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90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90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03F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A59C0"/>
    <w:rPr>
      <w:color w:val="0000FF" w:themeColor="hyperlink"/>
      <w:u w:val="single"/>
    </w:rPr>
  </w:style>
  <w:style w:type="character" w:customStyle="1" w:styleId="z-label">
    <w:name w:val="z-label"/>
    <w:basedOn w:val="a0"/>
    <w:rsid w:val="00E64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5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250165">
          <w:marLeft w:val="0"/>
          <w:marRight w:val="0"/>
          <w:marTop w:val="0"/>
          <w:marBottom w:val="900"/>
          <w:divBdr>
            <w:top w:val="none" w:sz="0" w:space="31" w:color="auto"/>
            <w:left w:val="none" w:sz="0" w:space="0" w:color="auto"/>
            <w:bottom w:val="single" w:sz="6" w:space="23" w:color="C2C5CB"/>
            <w:right w:val="none" w:sz="0" w:space="0" w:color="auto"/>
          </w:divBdr>
          <w:divsChild>
            <w:div w:id="827208795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8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8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k.zmi@tax.gov.u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abinet.tax.gov.ua/registers/mar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2238</Words>
  <Characters>1276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5</cp:revision>
  <cp:lastPrinted>2022-07-08T07:26:00Z</cp:lastPrinted>
  <dcterms:created xsi:type="dcterms:W3CDTF">2022-07-08T07:19:00Z</dcterms:created>
  <dcterms:modified xsi:type="dcterms:W3CDTF">2022-07-11T11:11:00Z</dcterms:modified>
</cp:coreProperties>
</file>